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8A7" w:rsidRDefault="008E38A7" w:rsidP="008E38A7">
      <w:pPr>
        <w:autoSpaceDE w:val="0"/>
        <w:autoSpaceDN w:val="0"/>
        <w:adjustRightInd w:val="0"/>
        <w:ind w:left="-120"/>
        <w:rPr>
          <w:rFonts w:ascii="Arial" w:hAnsi="Arial" w:cs="Arial"/>
        </w:rPr>
      </w:pPr>
      <w:bookmarkStart w:id="0" w:name="_GoBack"/>
      <w:bookmarkEnd w:id="0"/>
    </w:p>
    <w:p w:rsidR="008E38A7" w:rsidRDefault="003C7D24" w:rsidP="008E38A7">
      <w:pPr>
        <w:autoSpaceDE w:val="0"/>
        <w:autoSpaceDN w:val="0"/>
        <w:adjustRightInd w:val="0"/>
        <w:ind w:left="-120"/>
        <w:rPr>
          <w:rFonts w:ascii="Arial" w:hAnsi="Arial" w:cs="Arial"/>
        </w:rPr>
      </w:pPr>
      <w:r>
        <w:rPr>
          <w:noProof/>
        </w:rPr>
        <mc:AlternateContent>
          <mc:Choice Requires="wps">
            <w:drawing>
              <wp:anchor distT="0" distB="0" distL="114300" distR="114300" simplePos="0" relativeHeight="251659264" behindDoc="0" locked="0" layoutInCell="1" allowOverlap="1">
                <wp:simplePos x="0" y="0"/>
                <wp:positionH relativeFrom="column">
                  <wp:posOffset>3720465</wp:posOffset>
                </wp:positionH>
                <wp:positionV relativeFrom="paragraph">
                  <wp:posOffset>139065</wp:posOffset>
                </wp:positionV>
                <wp:extent cx="4495800" cy="14674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67485"/>
                        </a:xfrm>
                        <a:prstGeom prst="rect">
                          <a:avLst/>
                        </a:prstGeom>
                        <a:solidFill>
                          <a:srgbClr val="FFFFFF"/>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09"/>
                              <w:gridCol w:w="1309"/>
                              <w:gridCol w:w="1310"/>
                              <w:gridCol w:w="1310"/>
                            </w:tblGrid>
                            <w:tr w:rsidR="000E35BB" w:rsidRPr="00413F93" w:rsidTr="0027646C">
                              <w:trPr>
                                <w:jc w:val="center"/>
                              </w:trPr>
                              <w:tc>
                                <w:tcPr>
                                  <w:tcW w:w="1309"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Date Conducted</w:t>
                                  </w:r>
                                </w:p>
                              </w:tc>
                              <w:tc>
                                <w:tcPr>
                                  <w:tcW w:w="1309"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Annual Review</w:t>
                                  </w:r>
                                </w:p>
                              </w:tc>
                              <w:tc>
                                <w:tcPr>
                                  <w:tcW w:w="1309"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Annual Review</w:t>
                                  </w:r>
                                </w:p>
                              </w:tc>
                              <w:tc>
                                <w:tcPr>
                                  <w:tcW w:w="1310"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Annual Review</w:t>
                                  </w:r>
                                </w:p>
                              </w:tc>
                              <w:tc>
                                <w:tcPr>
                                  <w:tcW w:w="1310"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Annual Review</w:t>
                                  </w:r>
                                </w:p>
                              </w:tc>
                            </w:tr>
                            <w:tr w:rsidR="000E35BB" w:rsidRPr="00413F93" w:rsidTr="0027646C">
                              <w:trPr>
                                <w:jc w:val="center"/>
                              </w:trPr>
                              <w:tc>
                                <w:tcPr>
                                  <w:tcW w:w="1309"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c>
                                <w:tcPr>
                                  <w:tcW w:w="1309"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c>
                                <w:tcPr>
                                  <w:tcW w:w="1309"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c>
                                <w:tcPr>
                                  <w:tcW w:w="1310"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c>
                                <w:tcPr>
                                  <w:tcW w:w="1310"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r>
                          </w:tbl>
                          <w:p w:rsidR="000E35BB" w:rsidRPr="00413F93" w:rsidRDefault="000E35BB" w:rsidP="000E35BB">
                            <w:pPr>
                              <w:autoSpaceDE w:val="0"/>
                              <w:autoSpaceDN w:val="0"/>
                              <w:adjustRightInd w:val="0"/>
                              <w:spacing w:line="360" w:lineRule="auto"/>
                              <w:rPr>
                                <w:rFonts w:ascii="Arial" w:hAnsi="Arial" w:cs="Arial"/>
                                <w:sz w:val="20"/>
                                <w:szCs w:val="20"/>
                              </w:rPr>
                            </w:pPr>
                          </w:p>
                          <w:p w:rsidR="000E35BB" w:rsidRPr="00413F93" w:rsidRDefault="000E35BB" w:rsidP="000E35BB">
                            <w:pPr>
                              <w:autoSpaceDE w:val="0"/>
                              <w:autoSpaceDN w:val="0"/>
                              <w:adjustRightInd w:val="0"/>
                              <w:spacing w:line="360" w:lineRule="auto"/>
                              <w:rPr>
                                <w:rFonts w:ascii="Arial" w:hAnsi="Arial" w:cs="Arial"/>
                                <w:sz w:val="20"/>
                                <w:szCs w:val="20"/>
                              </w:rPr>
                            </w:pPr>
                            <w:r w:rsidRPr="00413F93">
                              <w:rPr>
                                <w:rFonts w:ascii="Arial" w:hAnsi="Arial" w:cs="Arial"/>
                                <w:sz w:val="20"/>
                                <w:szCs w:val="20"/>
                              </w:rPr>
                              <w:t>Completed By:</w:t>
                            </w:r>
                            <w:r>
                              <w:rPr>
                                <w:rFonts w:ascii="Arial" w:hAnsi="Arial" w:cs="Arial"/>
                                <w:sz w:val="20"/>
                                <w:szCs w:val="20"/>
                              </w:rPr>
                              <w:t xml:space="preserve"> __________________</w:t>
                            </w:r>
                          </w:p>
                          <w:p w:rsidR="000E35BB" w:rsidRPr="00413F93" w:rsidRDefault="000E35BB" w:rsidP="000E35BB">
                            <w:pPr>
                              <w:autoSpaceDE w:val="0"/>
                              <w:autoSpaceDN w:val="0"/>
                              <w:adjustRightInd w:val="0"/>
                              <w:spacing w:line="360" w:lineRule="auto"/>
                              <w:rPr>
                                <w:rFonts w:ascii="Arial" w:hAnsi="Arial" w:cs="Arial"/>
                                <w:sz w:val="20"/>
                                <w:szCs w:val="20"/>
                              </w:rPr>
                            </w:pPr>
                            <w:r>
                              <w:rPr>
                                <w:rFonts w:ascii="Arial" w:hAnsi="Arial" w:cs="Arial"/>
                                <w:sz w:val="20"/>
                                <w:szCs w:val="20"/>
                              </w:rPr>
                              <w:t xml:space="preserve">Supervisor: </w:t>
                            </w:r>
                            <w:r>
                              <w:rPr>
                                <w:rFonts w:ascii="Arial" w:hAnsi="Arial" w:cs="Arial"/>
                                <w:sz w:val="20"/>
                                <w:szCs w:val="20"/>
                                <w:u w:val="single"/>
                              </w:rPr>
                              <w:t>_____________________</w:t>
                            </w:r>
                          </w:p>
                          <w:p w:rsidR="000E35BB" w:rsidRPr="00413F93" w:rsidRDefault="000E35BB" w:rsidP="000E35BB">
                            <w:pPr>
                              <w:autoSpaceDE w:val="0"/>
                              <w:autoSpaceDN w:val="0"/>
                              <w:adjustRightInd w:val="0"/>
                              <w:spacing w:line="360" w:lineRule="auto"/>
                              <w:rPr>
                                <w:rFonts w:ascii="Arial" w:hAnsi="Arial" w:cs="Arial"/>
                                <w:sz w:val="20"/>
                                <w:szCs w:val="20"/>
                              </w:rPr>
                            </w:pPr>
                            <w:r w:rsidRPr="00413F93">
                              <w:rPr>
                                <w:rFonts w:ascii="Arial" w:hAnsi="Arial" w:cs="Arial"/>
                                <w:sz w:val="20"/>
                                <w:szCs w:val="20"/>
                              </w:rPr>
                              <w:t>D</w:t>
                            </w:r>
                            <w:r>
                              <w:rPr>
                                <w:rFonts w:ascii="Arial" w:hAnsi="Arial" w:cs="Arial"/>
                                <w:sz w:val="20"/>
                                <w:szCs w:val="20"/>
                              </w:rPr>
                              <w:t xml:space="preserve">ivision Safety Officer: </w:t>
                            </w:r>
                            <w:r>
                              <w:rPr>
                                <w:rFonts w:ascii="Arial" w:hAnsi="Arial" w:cs="Arial"/>
                                <w:sz w:val="20"/>
                                <w:szCs w:val="20"/>
                                <w:u w:val="single"/>
                              </w:rPr>
                              <w:t>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95pt;margin-top:10.95pt;width:354pt;height:1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">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309"/>
                        <w:gridCol w:w="1309"/>
                        <w:gridCol w:w="1310"/>
                        <w:gridCol w:w="1310"/>
                      </w:tblGrid>
                      <w:tr w:rsidR="000E35BB" w:rsidRPr="00413F93" w:rsidTr="0027646C">
                        <w:trPr>
                          <w:jc w:val="center"/>
                        </w:trPr>
                        <w:tc>
                          <w:tcPr>
                            <w:tcW w:w="1309"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Date Conducted</w:t>
                            </w:r>
                          </w:p>
                        </w:tc>
                        <w:tc>
                          <w:tcPr>
                            <w:tcW w:w="1309"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Annual Review</w:t>
                            </w:r>
                          </w:p>
                        </w:tc>
                        <w:tc>
                          <w:tcPr>
                            <w:tcW w:w="1309"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Annual Review</w:t>
                            </w:r>
                          </w:p>
                        </w:tc>
                        <w:tc>
                          <w:tcPr>
                            <w:tcW w:w="1310"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Annual Review</w:t>
                            </w:r>
                          </w:p>
                        </w:tc>
                        <w:tc>
                          <w:tcPr>
                            <w:tcW w:w="1310" w:type="dxa"/>
                            <w:shd w:val="clear" w:color="auto" w:fill="D0CECE"/>
                          </w:tcPr>
                          <w:p w:rsidR="000E35BB" w:rsidRPr="00413F93" w:rsidRDefault="000E35BB" w:rsidP="0027646C">
                            <w:pPr>
                              <w:autoSpaceDE w:val="0"/>
                              <w:autoSpaceDN w:val="0"/>
                              <w:adjustRightInd w:val="0"/>
                              <w:jc w:val="center"/>
                              <w:rPr>
                                <w:rFonts w:ascii="Arial" w:hAnsi="Arial" w:cs="Arial"/>
                                <w:sz w:val="20"/>
                                <w:szCs w:val="20"/>
                              </w:rPr>
                            </w:pPr>
                            <w:r w:rsidRPr="00413F93">
                              <w:rPr>
                                <w:rFonts w:ascii="Arial" w:hAnsi="Arial" w:cs="Arial"/>
                                <w:sz w:val="20"/>
                                <w:szCs w:val="20"/>
                              </w:rPr>
                              <w:t>Annual Review</w:t>
                            </w:r>
                          </w:p>
                        </w:tc>
                      </w:tr>
                      <w:tr w:rsidR="000E35BB" w:rsidRPr="00413F93" w:rsidTr="0027646C">
                        <w:trPr>
                          <w:jc w:val="center"/>
                        </w:trPr>
                        <w:tc>
                          <w:tcPr>
                            <w:tcW w:w="1309"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c>
                          <w:tcPr>
                            <w:tcW w:w="1309"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c>
                          <w:tcPr>
                            <w:tcW w:w="1309"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c>
                          <w:tcPr>
                            <w:tcW w:w="1310"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c>
                          <w:tcPr>
                            <w:tcW w:w="1310" w:type="dxa"/>
                            <w:shd w:val="clear" w:color="auto" w:fill="auto"/>
                          </w:tcPr>
                          <w:p w:rsidR="000E35BB" w:rsidRPr="00413F93" w:rsidRDefault="000E35BB" w:rsidP="0027646C">
                            <w:pPr>
                              <w:autoSpaceDE w:val="0"/>
                              <w:autoSpaceDN w:val="0"/>
                              <w:adjustRightInd w:val="0"/>
                              <w:spacing w:line="360" w:lineRule="auto"/>
                              <w:rPr>
                                <w:rFonts w:ascii="Arial" w:hAnsi="Arial" w:cs="Arial"/>
                                <w:sz w:val="20"/>
                                <w:szCs w:val="20"/>
                              </w:rPr>
                            </w:pPr>
                          </w:p>
                        </w:tc>
                      </w:tr>
                    </w:tbl>
                    <w:p w:rsidR="000E35BB" w:rsidRPr="00413F93" w:rsidRDefault="000E35BB" w:rsidP="000E35BB">
                      <w:pPr>
                        <w:autoSpaceDE w:val="0"/>
                        <w:autoSpaceDN w:val="0"/>
                        <w:adjustRightInd w:val="0"/>
                        <w:spacing w:line="360" w:lineRule="auto"/>
                        <w:rPr>
                          <w:rFonts w:ascii="Arial" w:hAnsi="Arial" w:cs="Arial"/>
                          <w:sz w:val="20"/>
                          <w:szCs w:val="20"/>
                        </w:rPr>
                      </w:pPr>
                    </w:p>
                    <w:p w:rsidR="000E35BB" w:rsidRPr="00413F93" w:rsidRDefault="000E35BB" w:rsidP="000E35BB">
                      <w:pPr>
                        <w:autoSpaceDE w:val="0"/>
                        <w:autoSpaceDN w:val="0"/>
                        <w:adjustRightInd w:val="0"/>
                        <w:spacing w:line="360" w:lineRule="auto"/>
                        <w:rPr>
                          <w:rFonts w:ascii="Arial" w:hAnsi="Arial" w:cs="Arial"/>
                          <w:sz w:val="20"/>
                          <w:szCs w:val="20"/>
                        </w:rPr>
                      </w:pPr>
                      <w:r w:rsidRPr="00413F93">
                        <w:rPr>
                          <w:rFonts w:ascii="Arial" w:hAnsi="Arial" w:cs="Arial"/>
                          <w:sz w:val="20"/>
                          <w:szCs w:val="20"/>
                        </w:rPr>
                        <w:t>Completed By:</w:t>
                      </w:r>
                      <w:r>
                        <w:rPr>
                          <w:rFonts w:ascii="Arial" w:hAnsi="Arial" w:cs="Arial"/>
                          <w:sz w:val="20"/>
                          <w:szCs w:val="20"/>
                        </w:rPr>
                        <w:t xml:space="preserve"> __________________</w:t>
                      </w:r>
                    </w:p>
                    <w:p w:rsidR="000E35BB" w:rsidRPr="00413F93" w:rsidRDefault="000E35BB" w:rsidP="000E35BB">
                      <w:pPr>
                        <w:autoSpaceDE w:val="0"/>
                        <w:autoSpaceDN w:val="0"/>
                        <w:adjustRightInd w:val="0"/>
                        <w:spacing w:line="360" w:lineRule="auto"/>
                        <w:rPr>
                          <w:rFonts w:ascii="Arial" w:hAnsi="Arial" w:cs="Arial"/>
                          <w:sz w:val="20"/>
                          <w:szCs w:val="20"/>
                        </w:rPr>
                      </w:pPr>
                      <w:r>
                        <w:rPr>
                          <w:rFonts w:ascii="Arial" w:hAnsi="Arial" w:cs="Arial"/>
                          <w:sz w:val="20"/>
                          <w:szCs w:val="20"/>
                        </w:rPr>
                        <w:t xml:space="preserve">Supervisor: </w:t>
                      </w:r>
                      <w:r>
                        <w:rPr>
                          <w:rFonts w:ascii="Arial" w:hAnsi="Arial" w:cs="Arial"/>
                          <w:sz w:val="20"/>
                          <w:szCs w:val="20"/>
                          <w:u w:val="single"/>
                        </w:rPr>
                        <w:t>_____________________</w:t>
                      </w:r>
                    </w:p>
                    <w:p w:rsidR="000E35BB" w:rsidRPr="00413F93" w:rsidRDefault="000E35BB" w:rsidP="000E35BB">
                      <w:pPr>
                        <w:autoSpaceDE w:val="0"/>
                        <w:autoSpaceDN w:val="0"/>
                        <w:adjustRightInd w:val="0"/>
                        <w:spacing w:line="360" w:lineRule="auto"/>
                        <w:rPr>
                          <w:rFonts w:ascii="Arial" w:hAnsi="Arial" w:cs="Arial"/>
                          <w:sz w:val="20"/>
                          <w:szCs w:val="20"/>
                        </w:rPr>
                      </w:pPr>
                      <w:r w:rsidRPr="00413F93">
                        <w:rPr>
                          <w:rFonts w:ascii="Arial" w:hAnsi="Arial" w:cs="Arial"/>
                          <w:sz w:val="20"/>
                          <w:szCs w:val="20"/>
                        </w:rPr>
                        <w:t>D</w:t>
                      </w:r>
                      <w:r>
                        <w:rPr>
                          <w:rFonts w:ascii="Arial" w:hAnsi="Arial" w:cs="Arial"/>
                          <w:sz w:val="20"/>
                          <w:szCs w:val="20"/>
                        </w:rPr>
                        <w:t xml:space="preserve">ivision Safety Officer: </w:t>
                      </w:r>
                      <w:r>
                        <w:rPr>
                          <w:rFonts w:ascii="Arial" w:hAnsi="Arial" w:cs="Arial"/>
                          <w:sz w:val="20"/>
                          <w:szCs w:val="20"/>
                          <w:u w:val="single"/>
                        </w:rPr>
                        <w:t>____________</w:t>
                      </w:r>
                    </w:p>
                  </w:txbxContent>
                </v:textbox>
              </v:shape>
            </w:pict>
          </mc:Fallback>
        </mc:AlternateContent>
      </w:r>
      <w:r>
        <w:rPr>
          <w:rFonts w:ascii="Arial" w:hAnsi="Arial" w:cs="Arial"/>
          <w:noProof/>
          <w:sz w:val="20"/>
          <w:szCs w:val="20"/>
        </w:rPr>
        <w:drawing>
          <wp:anchor distT="0" distB="0" distL="114300" distR="114300" simplePos="0" relativeHeight="251657216" behindDoc="0" locked="0" layoutInCell="1" allowOverlap="1">
            <wp:simplePos x="0" y="0"/>
            <wp:positionH relativeFrom="column">
              <wp:posOffset>-56515</wp:posOffset>
            </wp:positionH>
            <wp:positionV relativeFrom="paragraph">
              <wp:posOffset>51435</wp:posOffset>
            </wp:positionV>
            <wp:extent cx="668020" cy="6597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clrChange>
                        <a:clrFrom>
                          <a:srgbClr val="FFFEFF"/>
                        </a:clrFrom>
                        <a:clrTo>
                          <a:srgbClr val="FFFEFF">
                            <a:alpha val="0"/>
                          </a:srgbClr>
                        </a:clrTo>
                      </a:clrChange>
                      <a:extLst>
                        <a:ext uri="{28A0092B-C50C-407E-A947-70E740481C1C}">
                          <a14:useLocalDpi xmlns:a14="http://schemas.microsoft.com/office/drawing/2010/main" val="0"/>
                        </a:ext>
                      </a:extLst>
                    </a:blip>
                    <a:srcRect t="5084"/>
                    <a:stretch>
                      <a:fillRect/>
                    </a:stretch>
                  </pic:blipFill>
                  <pic:spPr bwMode="auto">
                    <a:xfrm>
                      <a:off x="0" y="0"/>
                      <a:ext cx="668020" cy="65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38A7" w:rsidRPr="00B055C3" w:rsidRDefault="00B055C3" w:rsidP="00606DB0">
      <w:pPr>
        <w:autoSpaceDE w:val="0"/>
        <w:autoSpaceDN w:val="0"/>
        <w:adjustRightInd w:val="0"/>
        <w:ind w:left="-120"/>
        <w:rPr>
          <w:rFonts w:ascii="Arial" w:hAnsi="Arial" w:cs="Arial"/>
          <w:b/>
        </w:rPr>
      </w:pPr>
      <w:r>
        <w:rPr>
          <w:rFonts w:ascii="Arial" w:hAnsi="Arial" w:cs="Arial"/>
        </w:rPr>
        <w:t xml:space="preserve">                     </w:t>
      </w:r>
      <w:r w:rsidR="008E38A7" w:rsidRPr="00B055C3">
        <w:rPr>
          <w:rFonts w:ascii="Arial" w:hAnsi="Arial" w:cs="Arial"/>
          <w:b/>
        </w:rPr>
        <w:t xml:space="preserve">MCLB </w:t>
      </w:r>
      <w:smartTag w:uri="urn:schemas-microsoft-com:office:smarttags" w:element="City">
        <w:smartTag w:uri="urn:schemas-microsoft-com:office:smarttags" w:element="place">
          <w:r w:rsidR="008E38A7" w:rsidRPr="00B055C3">
            <w:rPr>
              <w:rFonts w:ascii="Arial" w:hAnsi="Arial" w:cs="Arial"/>
              <w:b/>
            </w:rPr>
            <w:t>Albany</w:t>
          </w:r>
        </w:smartTag>
      </w:smartTag>
    </w:p>
    <w:p w:rsidR="008E38A7" w:rsidRPr="00B055C3" w:rsidRDefault="00B055C3" w:rsidP="00606DB0">
      <w:pPr>
        <w:autoSpaceDE w:val="0"/>
        <w:autoSpaceDN w:val="0"/>
        <w:adjustRightInd w:val="0"/>
        <w:ind w:left="-120"/>
        <w:rPr>
          <w:rFonts w:ascii="Arial" w:hAnsi="Arial" w:cs="Arial"/>
          <w:b/>
        </w:rPr>
      </w:pPr>
      <w:r w:rsidRPr="00B055C3">
        <w:rPr>
          <w:rFonts w:ascii="Arial" w:hAnsi="Arial" w:cs="Arial"/>
          <w:b/>
        </w:rPr>
        <w:t xml:space="preserve">                     </w:t>
      </w:r>
      <w:r w:rsidR="008E38A7" w:rsidRPr="00B055C3">
        <w:rPr>
          <w:rFonts w:ascii="Arial" w:hAnsi="Arial" w:cs="Arial"/>
          <w:b/>
        </w:rPr>
        <w:t>JOB HAZARD ANALYSIS WORKSHEET</w:t>
      </w:r>
    </w:p>
    <w:p w:rsidR="008E38A7" w:rsidRDefault="008E38A7" w:rsidP="00684517">
      <w:pPr>
        <w:autoSpaceDE w:val="0"/>
        <w:autoSpaceDN w:val="0"/>
        <w:adjustRightInd w:val="0"/>
        <w:spacing w:line="360" w:lineRule="auto"/>
        <w:ind w:left="-120"/>
        <w:jc w:val="right"/>
        <w:rPr>
          <w:rFonts w:ascii="Arial" w:hAnsi="Arial" w:cs="Arial"/>
        </w:rPr>
      </w:pPr>
    </w:p>
    <w:p w:rsidR="008E38A7" w:rsidRDefault="008E38A7" w:rsidP="00684517">
      <w:pPr>
        <w:autoSpaceDE w:val="0"/>
        <w:autoSpaceDN w:val="0"/>
        <w:adjustRightInd w:val="0"/>
        <w:spacing w:line="360" w:lineRule="auto"/>
        <w:ind w:left="-120"/>
        <w:rPr>
          <w:rFonts w:ascii="Arial" w:hAnsi="Arial" w:cs="Arial"/>
        </w:rPr>
      </w:pPr>
      <w:r>
        <w:rPr>
          <w:rFonts w:ascii="Arial" w:hAnsi="Arial" w:cs="Arial"/>
        </w:rPr>
        <w:t xml:space="preserve">Job / Task:  </w:t>
      </w:r>
      <w:r w:rsidR="00684517">
        <w:rPr>
          <w:rFonts w:ascii="Arial" w:hAnsi="Arial" w:cs="Arial"/>
        </w:rPr>
        <w:tab/>
      </w:r>
      <w:r>
        <w:rPr>
          <w:rFonts w:ascii="Arial" w:hAnsi="Arial" w:cs="Arial"/>
        </w:rPr>
        <w:t>_______________________________</w:t>
      </w:r>
    </w:p>
    <w:p w:rsidR="00684517" w:rsidRDefault="00684517" w:rsidP="00684517">
      <w:pPr>
        <w:autoSpaceDE w:val="0"/>
        <w:autoSpaceDN w:val="0"/>
        <w:adjustRightInd w:val="0"/>
        <w:spacing w:line="360" w:lineRule="auto"/>
        <w:ind w:left="-120"/>
        <w:rPr>
          <w:rFonts w:ascii="Arial" w:hAnsi="Arial" w:cs="Arial"/>
        </w:rPr>
      </w:pPr>
      <w:r>
        <w:rPr>
          <w:rFonts w:ascii="Arial" w:hAnsi="Arial" w:cs="Arial"/>
        </w:rPr>
        <w:t>Job Location:</w:t>
      </w:r>
      <w:r>
        <w:rPr>
          <w:rFonts w:ascii="Arial" w:hAnsi="Arial" w:cs="Arial"/>
        </w:rPr>
        <w:tab/>
        <w:t>_______________________________</w:t>
      </w:r>
    </w:p>
    <w:tbl>
      <w:tblPr>
        <w:tblpPr w:leftFromText="180" w:rightFromText="180" w:vertAnchor="text" w:horzAnchor="margin"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080"/>
        <w:gridCol w:w="4320"/>
        <w:gridCol w:w="4200"/>
      </w:tblGrid>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p>
        </w:tc>
        <w:tc>
          <w:tcPr>
            <w:tcW w:w="4080" w:type="dxa"/>
            <w:shd w:val="clear" w:color="auto" w:fill="auto"/>
            <w:vAlign w:val="center"/>
          </w:tcPr>
          <w:p w:rsidR="009379EC" w:rsidRPr="007B26C0" w:rsidRDefault="009379EC" w:rsidP="007B26C0">
            <w:pPr>
              <w:autoSpaceDE w:val="0"/>
              <w:autoSpaceDN w:val="0"/>
              <w:adjustRightInd w:val="0"/>
              <w:jc w:val="center"/>
              <w:rPr>
                <w:rFonts w:ascii="Arial" w:hAnsi="Arial" w:cs="Arial"/>
                <w:b/>
                <w:sz w:val="16"/>
                <w:szCs w:val="16"/>
              </w:rPr>
            </w:pPr>
            <w:r w:rsidRPr="007B26C0">
              <w:rPr>
                <w:rFonts w:ascii="Arial" w:hAnsi="Arial" w:cs="Arial"/>
                <w:b/>
                <w:sz w:val="22"/>
                <w:szCs w:val="22"/>
              </w:rPr>
              <w:t>Sequence of Basic Job Steps</w:t>
            </w:r>
            <w:r w:rsidRPr="007B26C0">
              <w:rPr>
                <w:rFonts w:ascii="Arial" w:hAnsi="Arial" w:cs="Arial"/>
                <w:b/>
                <w:sz w:val="16"/>
                <w:szCs w:val="16"/>
              </w:rPr>
              <w:t xml:space="preserve"> </w:t>
            </w:r>
          </w:p>
          <w:p w:rsidR="009379EC" w:rsidRPr="007B26C0" w:rsidRDefault="009379EC" w:rsidP="007B26C0">
            <w:pPr>
              <w:autoSpaceDE w:val="0"/>
              <w:autoSpaceDN w:val="0"/>
              <w:adjustRightInd w:val="0"/>
              <w:rPr>
                <w:rFonts w:ascii="Arial Narrow" w:hAnsi="Arial Narrow" w:cs="Arial"/>
                <w:sz w:val="22"/>
                <w:szCs w:val="22"/>
              </w:rPr>
            </w:pPr>
            <w:r w:rsidRPr="007B26C0">
              <w:rPr>
                <w:rFonts w:ascii="Arial Narrow" w:hAnsi="Arial Narrow" w:cs="Arial"/>
                <w:sz w:val="16"/>
                <w:szCs w:val="16"/>
              </w:rPr>
              <w:t xml:space="preserve">Observe an experienced employee and break the job down into concise, logical steps that advance the process.  Tell what must be done, not how it should be done. Focus on body movements.  Use actions verbs such as LIFT, PLACE, TURN, </w:t>
            </w:r>
            <w:proofErr w:type="gramStart"/>
            <w:r w:rsidRPr="007B26C0">
              <w:rPr>
                <w:rFonts w:ascii="Arial Narrow" w:hAnsi="Arial Narrow" w:cs="Arial"/>
                <w:sz w:val="16"/>
                <w:szCs w:val="16"/>
              </w:rPr>
              <w:t>STAND</w:t>
            </w:r>
            <w:proofErr w:type="gramEnd"/>
            <w:r w:rsidRPr="007B26C0">
              <w:rPr>
                <w:rFonts w:ascii="Arial Narrow" w:hAnsi="Arial Narrow" w:cs="Arial"/>
                <w:sz w:val="16"/>
                <w:szCs w:val="16"/>
              </w:rPr>
              <w:t>. Only include steps that are part of the job.  Review the steps with the employee before continuing.  Use operator's / owner's manuals, SOP's, etc, to validate the steps.</w:t>
            </w:r>
          </w:p>
        </w:tc>
        <w:tc>
          <w:tcPr>
            <w:tcW w:w="4320" w:type="dxa"/>
            <w:shd w:val="clear" w:color="auto" w:fill="auto"/>
            <w:vAlign w:val="center"/>
          </w:tcPr>
          <w:p w:rsidR="009379EC" w:rsidRPr="007B26C0" w:rsidRDefault="009379EC" w:rsidP="007B26C0">
            <w:pPr>
              <w:autoSpaceDE w:val="0"/>
              <w:autoSpaceDN w:val="0"/>
              <w:adjustRightInd w:val="0"/>
              <w:jc w:val="center"/>
              <w:rPr>
                <w:rFonts w:ascii="Arial" w:hAnsi="Arial" w:cs="Arial"/>
                <w:b/>
                <w:sz w:val="22"/>
                <w:szCs w:val="22"/>
              </w:rPr>
            </w:pPr>
            <w:r w:rsidRPr="007B26C0">
              <w:rPr>
                <w:rFonts w:ascii="Arial" w:hAnsi="Arial" w:cs="Arial"/>
                <w:b/>
                <w:sz w:val="22"/>
                <w:szCs w:val="22"/>
              </w:rPr>
              <w:t>Potential Hazards for Each Step</w:t>
            </w:r>
          </w:p>
          <w:p w:rsidR="009379EC" w:rsidRPr="007B26C0" w:rsidRDefault="009379EC" w:rsidP="007B26C0">
            <w:pPr>
              <w:autoSpaceDE w:val="0"/>
              <w:autoSpaceDN w:val="0"/>
              <w:adjustRightInd w:val="0"/>
              <w:rPr>
                <w:rFonts w:ascii="Arial Narrow" w:hAnsi="Arial Narrow" w:cs="Arial"/>
                <w:sz w:val="16"/>
                <w:szCs w:val="16"/>
              </w:rPr>
            </w:pPr>
            <w:r w:rsidRPr="007B26C0">
              <w:rPr>
                <w:rFonts w:ascii="Arial Narrow" w:hAnsi="Arial Narrow" w:cs="Arial"/>
                <w:sz w:val="16"/>
                <w:szCs w:val="16"/>
              </w:rPr>
              <w:t>A hazard is a potential danger.  Examine each step to find and identify the hazards and potential hazards.  You may have more than one hazard for each step. Look beyond the obvious hazards and study the entire environment to include health hazards.  Do not</w:t>
            </w:r>
            <w:r w:rsidR="00EB4417" w:rsidRPr="007B26C0">
              <w:rPr>
                <w:rFonts w:ascii="Arial Narrow" w:hAnsi="Arial Narrow" w:cs="Arial"/>
                <w:sz w:val="16"/>
                <w:szCs w:val="16"/>
              </w:rPr>
              <w:t xml:space="preserve"> include the </w:t>
            </w:r>
            <w:r w:rsidRPr="007B26C0">
              <w:rPr>
                <w:rFonts w:ascii="Arial Narrow" w:hAnsi="Arial Narrow" w:cs="Arial"/>
                <w:sz w:val="16"/>
                <w:szCs w:val="16"/>
              </w:rPr>
              <w:t xml:space="preserve">results of mishaps.  For example, oil on the floor is a hazard, slipping on the oil is a mishap, and a sprained wrist is an injury. </w:t>
            </w:r>
            <w:r w:rsidR="00EB4417" w:rsidRPr="007B26C0">
              <w:rPr>
                <w:rFonts w:ascii="Arial Narrow" w:hAnsi="Arial Narrow" w:cs="Arial"/>
                <w:sz w:val="16"/>
                <w:szCs w:val="16"/>
              </w:rPr>
              <w:t xml:space="preserve"> Use terms like STRUCK, CAUGHT IN, PINCHED, FALL FROM, </w:t>
            </w:r>
            <w:r w:rsidR="00B055C3" w:rsidRPr="007B26C0">
              <w:rPr>
                <w:rFonts w:ascii="Arial Narrow" w:hAnsi="Arial Narrow" w:cs="Arial"/>
                <w:sz w:val="16"/>
                <w:szCs w:val="16"/>
              </w:rPr>
              <w:t xml:space="preserve">INHALED, </w:t>
            </w:r>
            <w:r w:rsidR="00EB4417" w:rsidRPr="007B26C0">
              <w:rPr>
                <w:rFonts w:ascii="Arial Narrow" w:hAnsi="Arial Narrow" w:cs="Arial"/>
                <w:sz w:val="16"/>
                <w:szCs w:val="16"/>
              </w:rPr>
              <w:t>etc.</w:t>
            </w:r>
          </w:p>
        </w:tc>
        <w:tc>
          <w:tcPr>
            <w:tcW w:w="4200" w:type="dxa"/>
            <w:shd w:val="clear" w:color="auto" w:fill="auto"/>
            <w:vAlign w:val="center"/>
          </w:tcPr>
          <w:p w:rsidR="009379EC" w:rsidRPr="007B26C0" w:rsidRDefault="009379EC" w:rsidP="007B26C0">
            <w:pPr>
              <w:autoSpaceDE w:val="0"/>
              <w:autoSpaceDN w:val="0"/>
              <w:adjustRightInd w:val="0"/>
              <w:jc w:val="center"/>
              <w:rPr>
                <w:rFonts w:ascii="Arial" w:hAnsi="Arial" w:cs="Arial"/>
                <w:b/>
                <w:sz w:val="22"/>
                <w:szCs w:val="22"/>
              </w:rPr>
            </w:pPr>
            <w:r w:rsidRPr="007B26C0">
              <w:rPr>
                <w:rFonts w:ascii="Arial" w:hAnsi="Arial" w:cs="Arial"/>
                <w:b/>
                <w:sz w:val="22"/>
                <w:szCs w:val="22"/>
              </w:rPr>
              <w:t>Prevention Measures &amp; Controls</w:t>
            </w:r>
          </w:p>
          <w:p w:rsidR="009379EC" w:rsidRPr="007B26C0" w:rsidRDefault="009379EC" w:rsidP="007B26C0">
            <w:pPr>
              <w:autoSpaceDE w:val="0"/>
              <w:autoSpaceDN w:val="0"/>
              <w:adjustRightInd w:val="0"/>
              <w:rPr>
                <w:rFonts w:ascii="Arial Narrow" w:hAnsi="Arial Narrow" w:cs="Arial"/>
                <w:b/>
                <w:sz w:val="22"/>
                <w:szCs w:val="22"/>
              </w:rPr>
            </w:pPr>
            <w:r w:rsidRPr="007B26C0">
              <w:rPr>
                <w:rFonts w:ascii="Arial Narrow" w:hAnsi="Arial Narrow" w:cs="Arial"/>
                <w:sz w:val="16"/>
                <w:szCs w:val="16"/>
              </w:rPr>
              <w:t xml:space="preserve">Decide what </w:t>
            </w:r>
            <w:r w:rsidR="005547EC" w:rsidRPr="007B26C0">
              <w:rPr>
                <w:rFonts w:ascii="Arial Narrow" w:hAnsi="Arial Narrow" w:cs="Arial"/>
                <w:sz w:val="16"/>
                <w:szCs w:val="16"/>
              </w:rPr>
              <w:t xml:space="preserve">specific actions to take to eliminate or reduce the risk of </w:t>
            </w:r>
            <w:r w:rsidRPr="007B26C0">
              <w:rPr>
                <w:rFonts w:ascii="Arial Narrow" w:hAnsi="Arial Narrow" w:cs="Arial"/>
                <w:sz w:val="16"/>
                <w:szCs w:val="16"/>
              </w:rPr>
              <w:t>each hazard that could lead to a mishap.  Develop a solution for each hazard to perform the job safer.  You may have more than one control for each hazard.  Include, in this priority: (1) engineering controls</w:t>
            </w:r>
            <w:r w:rsidR="00EB4417" w:rsidRPr="007B26C0">
              <w:rPr>
                <w:rFonts w:ascii="Arial Narrow" w:hAnsi="Arial Narrow" w:cs="Arial"/>
                <w:sz w:val="16"/>
                <w:szCs w:val="16"/>
              </w:rPr>
              <w:t xml:space="preserve">, </w:t>
            </w:r>
            <w:r w:rsidRPr="007B26C0">
              <w:rPr>
                <w:rFonts w:ascii="Arial Narrow" w:hAnsi="Arial Narrow" w:cs="Arial"/>
                <w:sz w:val="16"/>
                <w:szCs w:val="16"/>
              </w:rPr>
              <w:t>(2) substituting a safer product, (3) administrative controls like finding a new way to perform the step or reducing the frequency of the step, and (4) personal protective equipment.</w:t>
            </w: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1</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2</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3</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4</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5</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6</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7</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8</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9</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r w:rsidR="009379EC" w:rsidRPr="007B26C0" w:rsidTr="007B26C0">
        <w:trPr>
          <w:trHeight w:val="250"/>
        </w:trPr>
        <w:tc>
          <w:tcPr>
            <w:tcW w:w="468" w:type="dxa"/>
            <w:shd w:val="clear" w:color="auto" w:fill="auto"/>
            <w:vAlign w:val="center"/>
          </w:tcPr>
          <w:p w:rsidR="009379EC" w:rsidRPr="007B26C0" w:rsidRDefault="009379EC" w:rsidP="007B26C0">
            <w:pPr>
              <w:autoSpaceDE w:val="0"/>
              <w:autoSpaceDN w:val="0"/>
              <w:adjustRightInd w:val="0"/>
              <w:jc w:val="center"/>
              <w:rPr>
                <w:rFonts w:ascii="Arial" w:hAnsi="Arial" w:cs="Arial"/>
                <w:sz w:val="22"/>
                <w:szCs w:val="22"/>
              </w:rPr>
            </w:pPr>
            <w:r w:rsidRPr="007B26C0">
              <w:rPr>
                <w:rFonts w:ascii="Arial" w:hAnsi="Arial" w:cs="Arial"/>
                <w:sz w:val="22"/>
                <w:szCs w:val="22"/>
              </w:rPr>
              <w:t>10</w:t>
            </w:r>
          </w:p>
        </w:tc>
        <w:tc>
          <w:tcPr>
            <w:tcW w:w="408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p w:rsidR="009379EC" w:rsidRPr="007B26C0" w:rsidRDefault="009379EC" w:rsidP="007B26C0">
            <w:pPr>
              <w:autoSpaceDE w:val="0"/>
              <w:autoSpaceDN w:val="0"/>
              <w:adjustRightInd w:val="0"/>
              <w:rPr>
                <w:rFonts w:ascii="Arial" w:hAnsi="Arial" w:cs="Arial"/>
                <w:sz w:val="22"/>
                <w:szCs w:val="22"/>
              </w:rPr>
            </w:pPr>
          </w:p>
        </w:tc>
        <w:tc>
          <w:tcPr>
            <w:tcW w:w="432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c>
          <w:tcPr>
            <w:tcW w:w="4200" w:type="dxa"/>
            <w:shd w:val="clear" w:color="auto" w:fill="auto"/>
            <w:vAlign w:val="center"/>
          </w:tcPr>
          <w:p w:rsidR="009379EC" w:rsidRPr="007B26C0" w:rsidRDefault="009379EC" w:rsidP="007B26C0">
            <w:pPr>
              <w:autoSpaceDE w:val="0"/>
              <w:autoSpaceDN w:val="0"/>
              <w:adjustRightInd w:val="0"/>
              <w:rPr>
                <w:rFonts w:ascii="Arial" w:hAnsi="Arial" w:cs="Arial"/>
                <w:sz w:val="22"/>
                <w:szCs w:val="22"/>
              </w:rPr>
            </w:pPr>
          </w:p>
        </w:tc>
      </w:tr>
    </w:tbl>
    <w:p w:rsidR="00606DB0" w:rsidRDefault="00684517" w:rsidP="00684517">
      <w:pPr>
        <w:autoSpaceDE w:val="0"/>
        <w:autoSpaceDN w:val="0"/>
        <w:adjustRightInd w:val="0"/>
        <w:spacing w:line="360" w:lineRule="auto"/>
        <w:ind w:left="-120"/>
        <w:rPr>
          <w:rFonts w:ascii="Arial" w:hAnsi="Arial" w:cs="Arial"/>
        </w:rPr>
      </w:pPr>
      <w:r>
        <w:rPr>
          <w:rFonts w:ascii="Arial" w:hAnsi="Arial" w:cs="Arial"/>
        </w:rPr>
        <w:t>Division / Branch:  ____________________________</w:t>
      </w:r>
    </w:p>
    <w:p w:rsidR="00BA4929" w:rsidRPr="00B055C3" w:rsidRDefault="00EB4417" w:rsidP="00B055C3">
      <w:pPr>
        <w:autoSpaceDE w:val="0"/>
        <w:autoSpaceDN w:val="0"/>
        <w:adjustRightInd w:val="0"/>
        <w:spacing w:line="360" w:lineRule="auto"/>
        <w:ind w:left="-120"/>
        <w:rPr>
          <w:rFonts w:ascii="Arial" w:hAnsi="Arial" w:cs="Arial"/>
          <w:sz w:val="22"/>
          <w:szCs w:val="22"/>
        </w:rPr>
      </w:pPr>
      <w:r w:rsidRPr="00EB4417">
        <w:rPr>
          <w:rFonts w:ascii="Arial" w:hAnsi="Arial" w:cs="Arial"/>
          <w:sz w:val="22"/>
          <w:szCs w:val="22"/>
        </w:rPr>
        <w:t>Personal Protective Equipment Required:  _______________________________________________________________</w:t>
      </w:r>
      <w:r>
        <w:rPr>
          <w:rFonts w:ascii="Arial" w:hAnsi="Arial" w:cs="Arial"/>
          <w:sz w:val="22"/>
          <w:szCs w:val="22"/>
        </w:rPr>
        <w:t>________</w:t>
      </w:r>
      <w:r w:rsidR="00B055C3">
        <w:rPr>
          <w:rFonts w:ascii="Arial" w:hAnsi="Arial" w:cs="Arial"/>
          <w:sz w:val="22"/>
          <w:szCs w:val="22"/>
        </w:rPr>
        <w:t>_</w:t>
      </w:r>
    </w:p>
    <w:sectPr w:rsidR="00BA4929" w:rsidRPr="00B055C3" w:rsidSect="00684517">
      <w:pgSz w:w="15840" w:h="12240" w:orient="landscape" w:code="1"/>
      <w:pgMar w:top="1000" w:right="1440" w:bottom="10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3173"/>
    <w:multiLevelType w:val="hybridMultilevel"/>
    <w:tmpl w:val="39DAE5E8"/>
    <w:lvl w:ilvl="0" w:tplc="896EA7D6">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450DA4"/>
    <w:multiLevelType w:val="hybridMultilevel"/>
    <w:tmpl w:val="DBA61A52"/>
    <w:lvl w:ilvl="0" w:tplc="896EA7D6">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763AD6"/>
    <w:multiLevelType w:val="hybridMultilevel"/>
    <w:tmpl w:val="02329550"/>
    <w:lvl w:ilvl="0" w:tplc="896EA7D6">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843827"/>
    <w:multiLevelType w:val="hybridMultilevel"/>
    <w:tmpl w:val="C67AB0FA"/>
    <w:lvl w:ilvl="0" w:tplc="896EA7D6">
      <w:start w:val="1"/>
      <w:numFmt w:val="bullet"/>
      <w:lvlText w:val=""/>
      <w:lvlJc w:val="left"/>
      <w:pPr>
        <w:tabs>
          <w:tab w:val="num" w:pos="840"/>
        </w:tabs>
        <w:ind w:left="8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62"/>
    <w:rsid w:val="00003B1D"/>
    <w:rsid w:val="000E35BB"/>
    <w:rsid w:val="002069F2"/>
    <w:rsid w:val="002662C0"/>
    <w:rsid w:val="003C7D24"/>
    <w:rsid w:val="00463969"/>
    <w:rsid w:val="004E76F0"/>
    <w:rsid w:val="005547EC"/>
    <w:rsid w:val="005B0646"/>
    <w:rsid w:val="00606DB0"/>
    <w:rsid w:val="00641962"/>
    <w:rsid w:val="00684517"/>
    <w:rsid w:val="007571F6"/>
    <w:rsid w:val="0078490A"/>
    <w:rsid w:val="007B26C0"/>
    <w:rsid w:val="008933CA"/>
    <w:rsid w:val="008E38A7"/>
    <w:rsid w:val="009379EC"/>
    <w:rsid w:val="00954667"/>
    <w:rsid w:val="00B055C3"/>
    <w:rsid w:val="00B70257"/>
    <w:rsid w:val="00BA4929"/>
    <w:rsid w:val="00CC5C2D"/>
    <w:rsid w:val="00EB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67DDB2CE"/>
  <w15:chartTrackingRefBased/>
  <w15:docId w15:val="{E05707FB-514D-458F-86D1-F009850F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96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5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702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481B8BB29E6A7B41BE073AC6C37DE421" ma:contentTypeVersion="2" ma:contentTypeDescription="Page is a system content type template created by the Publishing Resources feature. The column templates from Page will be added to all Pages libraries created by the Publishing feature." ma:contentTypeScope="" ma:versionID="483e3d99ecda7028bc380d215ceb3268">
  <xsd:schema xmlns:xsd="http://www.w3.org/2001/XMLSchema" xmlns:p="http://schemas.microsoft.com/office/2006/metadata/properties" xmlns:ns1="http://schemas.microsoft.com/sharepoint/v3" targetNamespace="http://schemas.microsoft.com/office/2006/metadata/properties" ma:root="true" ma:fieldsID="dacc4647eb3e431db397217eeee6f67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element name="PublishingContact" ma:index="11" nillable="true" ma:displayName="Contact" ma:description=""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hidden="true" ma:internalName="PublishingContactEmail" ma:readOnly="false">
      <xsd:simpleType>
        <xsd:restriction base="dms:Text">
          <xsd:maxLength value="255"/>
        </xsd:restriction>
      </xsd:simpleType>
    </xsd:element>
    <xsd:element name="PublishingContactName" ma:index="13" nillable="true" ma:displayName="Contact Name" ma:description="" ma:hidden="true" ma:internalName="PublishingContactName" ma:readOnly="false">
      <xsd:simpleType>
        <xsd:restriction base="dms:Text">
          <xsd:maxLength value="255"/>
        </xsd:restriction>
      </xsd:simpleType>
    </xsd:element>
    <xsd:element name="PublishingContactPicture" ma:index="14" nillable="true" ma:displayName="Contact Picture" ma:description=""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hidden="true" ma:internalName="PublishingRollupImage" ma:readOnly="false">
      <xsd:simpleType>
        <xsd:restriction base="dms:Unknown"/>
      </xsd:simpleType>
    </xsd:element>
    <xsd:element name="Audience" ma:index="19" nillable="true" ma:displayName="Target Audiences" ma:description="" ma:hidden="true" ma:internalName="Audienc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4FAE052A-02C5-48EA-8DF9-D3462E8B082B}">
  <ds:schemaRefs>
    <ds:schemaRef ds:uri="http://schemas.microsoft.com/office/2006/metadata/longProperties"/>
  </ds:schemaRefs>
</ds:datastoreItem>
</file>

<file path=customXml/itemProps2.xml><?xml version="1.0" encoding="utf-8"?>
<ds:datastoreItem xmlns:ds="http://schemas.openxmlformats.org/officeDocument/2006/customXml" ds:itemID="{2E0266A9-FF48-47C1-88A7-0CFC1538784A}">
  <ds:schemaRefs>
    <ds:schemaRef ds:uri="http://schemas.microsoft.com/sharepoint/v3/contenttype/forms"/>
  </ds:schemaRefs>
</ds:datastoreItem>
</file>

<file path=customXml/itemProps3.xml><?xml version="1.0" encoding="utf-8"?>
<ds:datastoreItem xmlns:ds="http://schemas.openxmlformats.org/officeDocument/2006/customXml" ds:itemID="{3FDB52F1-601E-4D88-B184-42528607E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6A552B-5520-47B4-B892-50B72024C46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merrill.dickinson</dc:creator>
  <cp:keywords/>
  <cp:lastModifiedBy>Escovar Romero CIV Juan M</cp:lastModifiedBy>
  <cp:revision>2</cp:revision>
  <cp:lastPrinted>2009-12-23T16:24:00Z</cp:lastPrinted>
  <dcterms:created xsi:type="dcterms:W3CDTF">2022-01-07T14:53:00Z</dcterms:created>
  <dcterms:modified xsi:type="dcterms:W3CDTF">2022-01-07T14:53:00Z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oto1">
    <vt:lpwstr/>
  </property>
  <property fmtid="{D5CDD505-2E9C-101B-9397-08002B2CF9AE}" pid="3" name="Photo6">
    <vt:lpwstr/>
  </property>
  <property fmtid="{D5CDD505-2E9C-101B-9397-08002B2CF9AE}" pid="4" name="RelatedLink2">
    <vt:lpwstr/>
  </property>
  <property fmtid="{D5CDD505-2E9C-101B-9397-08002B2CF9AE}" pid="5" name="ArticleStartDate">
    <vt:lpwstr/>
  </property>
  <property fmtid="{D5CDD505-2E9C-101B-9397-08002B2CF9AE}" pid="6" name="ArticleByLine">
    <vt:lpwstr/>
  </property>
  <property fmtid="{D5CDD505-2E9C-101B-9397-08002B2CF9AE}" pid="7" name="RelatedLink5">
    <vt:lpwstr/>
  </property>
  <property fmtid="{D5CDD505-2E9C-101B-9397-08002B2CF9AE}" pid="8" name="Body">
    <vt:lpwstr/>
  </property>
  <property fmtid="{D5CDD505-2E9C-101B-9397-08002B2CF9AE}" pid="9" name="ContentColumn3">
    <vt:lpwstr/>
  </property>
  <property fmtid="{D5CDD505-2E9C-101B-9397-08002B2CF9AE}" pid="10" name="StoryPromotionUnitLevel2">
    <vt:lpwstr/>
  </property>
  <property fmtid="{D5CDD505-2E9C-101B-9397-08002B2CF9AE}" pid="11" name="Photo14">
    <vt:lpwstr/>
  </property>
  <property fmtid="{D5CDD505-2E9C-101B-9397-08002B2CF9AE}" pid="12" name="ContentFeatured2">
    <vt:lpwstr/>
  </property>
  <property fmtid="{D5CDD505-2E9C-101B-9397-08002B2CF9AE}" pid="13" name="Photo4">
    <vt:lpwstr/>
  </property>
  <property fmtid="{D5CDD505-2E9C-101B-9397-08002B2CF9AE}" pid="14" name="Photo9">
    <vt:lpwstr/>
  </property>
  <property fmtid="{D5CDD505-2E9C-101B-9397-08002B2CF9AE}" pid="15" name="TaskStatus">
    <vt:lpwstr/>
  </property>
  <property fmtid="{D5CDD505-2E9C-101B-9397-08002B2CF9AE}" pid="16" name="SummaryLinks">
    <vt:lpwstr/>
  </property>
  <property fmtid="{D5CDD505-2E9C-101B-9397-08002B2CF9AE}" pid="17" name="xd_Signature">
    <vt:lpwstr/>
  </property>
  <property fmtid="{D5CDD505-2E9C-101B-9397-08002B2CF9AE}" pid="18" name="PublishingPageImage">
    <vt:lpwstr/>
  </property>
  <property fmtid="{D5CDD505-2E9C-101B-9397-08002B2CF9AE}" pid="19" name="Dateline">
    <vt:lpwstr/>
  </property>
  <property fmtid="{D5CDD505-2E9C-101B-9397-08002B2CF9AE}" pid="20" name="xd_ProgID">
    <vt:lpwstr/>
  </property>
  <property fmtid="{D5CDD505-2E9C-101B-9397-08002B2CF9AE}" pid="21" name="SummaryLinks2">
    <vt:lpwstr/>
  </property>
  <property fmtid="{D5CDD505-2E9C-101B-9397-08002B2CF9AE}" pid="22" name="StoryPromotionSectionHome">
    <vt:lpwstr/>
  </property>
  <property fmtid="{D5CDD505-2E9C-101B-9397-08002B2CF9AE}" pid="23" name="RelatedLink8">
    <vt:lpwstr/>
  </property>
  <property fmtid="{D5CDD505-2E9C-101B-9397-08002B2CF9AE}" pid="24" name="AssignedTo">
    <vt:lpwstr/>
  </property>
  <property fmtid="{D5CDD505-2E9C-101B-9397-08002B2CF9AE}" pid="25" name="ContentColumn1">
    <vt:lpwstr/>
  </property>
  <property fmtid="{D5CDD505-2E9C-101B-9397-08002B2CF9AE}" pid="26" name="StoryPromotionUnitLevel5">
    <vt:lpwstr/>
  </property>
  <property fmtid="{D5CDD505-2E9C-101B-9397-08002B2CF9AE}" pid="27" name="Photo7">
    <vt:lpwstr/>
  </property>
  <property fmtid="{D5CDD505-2E9C-101B-9397-08002B2CF9AE}" pid="28" name="Photo12">
    <vt:lpwstr/>
  </property>
  <property fmtid="{D5CDD505-2E9C-101B-9397-08002B2CF9AE}" pid="29" name="RelatedLink3">
    <vt:lpwstr/>
  </property>
  <property fmtid="{D5CDD505-2E9C-101B-9397-08002B2CF9AE}" pid="30" name="RelatedLink10">
    <vt:lpwstr/>
  </property>
  <property fmtid="{D5CDD505-2E9C-101B-9397-08002B2CF9AE}" pid="31" name="_SourceUrl">
    <vt:lpwstr/>
  </property>
  <property fmtid="{D5CDD505-2E9C-101B-9397-08002B2CF9AE}" pid="32" name="_SharedFileIndex">
    <vt:lpwstr/>
  </property>
  <property fmtid="{D5CDD505-2E9C-101B-9397-08002B2CF9AE}" pid="33" name="Photo2">
    <vt:lpwstr/>
  </property>
  <property fmtid="{D5CDD505-2E9C-101B-9397-08002B2CF9AE}" pid="34" name="TaskDueDate">
    <vt:lpwstr/>
  </property>
  <property fmtid="{D5CDD505-2E9C-101B-9397-08002B2CF9AE}" pid="35" name="HeaderStyleDefinitions">
    <vt:lpwstr/>
  </property>
  <property fmtid="{D5CDD505-2E9C-101B-9397-08002B2CF9AE}" pid="36" name="display_urn:schemas-microsoft-com:office:office#Editor">
    <vt:lpwstr>System Account</vt:lpwstr>
  </property>
  <property fmtid="{D5CDD505-2E9C-101B-9397-08002B2CF9AE}" pid="37" name="TemplateUrl">
    <vt:lpwstr/>
  </property>
  <property fmtid="{D5CDD505-2E9C-101B-9397-08002B2CF9AE}" pid="38" name="ContentFeatured3">
    <vt:lpwstr/>
  </property>
  <property fmtid="{D5CDD505-2E9C-101B-9397-08002B2CF9AE}" pid="39" name="Photo5">
    <vt:lpwstr/>
  </property>
  <property fmtid="{D5CDD505-2E9C-101B-9397-08002B2CF9AE}" pid="40" name="StoryPromotionUnitLevel3">
    <vt:lpwstr/>
  </property>
  <property fmtid="{D5CDD505-2E9C-101B-9397-08002B2CF9AE}" pid="41" name="Photo10">
    <vt:lpwstr/>
  </property>
  <property fmtid="{D5CDD505-2E9C-101B-9397-08002B2CF9AE}" pid="42" name="Photo15">
    <vt:lpwstr/>
  </property>
  <property fmtid="{D5CDD505-2E9C-101B-9397-08002B2CF9AE}" pid="43" name="RelatedLink1">
    <vt:lpwstr/>
  </property>
  <property fmtid="{D5CDD505-2E9C-101B-9397-08002B2CF9AE}" pid="44" name="RelatedLink6">
    <vt:lpwstr/>
  </property>
  <property fmtid="{D5CDD505-2E9C-101B-9397-08002B2CF9AE}" pid="45" name="PublishingImageCaption">
    <vt:lpwstr/>
  </property>
  <property fmtid="{D5CDD505-2E9C-101B-9397-08002B2CF9AE}" pid="46" name="ContentHighlights">
    <vt:lpwstr/>
  </property>
  <property fmtid="{D5CDD505-2E9C-101B-9397-08002B2CF9AE}" pid="47" name="StoryPromotionHomePageOrder">
    <vt:lpwstr/>
  </property>
  <property fmtid="{D5CDD505-2E9C-101B-9397-08002B2CF9AE}" pid="48" name="POC">
    <vt:lpwstr/>
  </property>
  <property fmtid="{D5CDD505-2E9C-101B-9397-08002B2CF9AE}" pid="49" name="SystemTask">
    <vt:lpwstr/>
  </property>
  <property fmtid="{D5CDD505-2E9C-101B-9397-08002B2CF9AE}" pid="50" name="ContentColumn2">
    <vt:lpwstr/>
  </property>
  <property fmtid="{D5CDD505-2E9C-101B-9397-08002B2CF9AE}" pid="51" name="ContentCategory1">
    <vt:lpwstr/>
  </property>
  <property fmtid="{D5CDD505-2E9C-101B-9397-08002B2CF9AE}" pid="52" name="Photo8">
    <vt:lpwstr/>
  </property>
  <property fmtid="{D5CDD505-2E9C-101B-9397-08002B2CF9AE}" pid="53" name="Photo13">
    <vt:lpwstr/>
  </property>
  <property fmtid="{D5CDD505-2E9C-101B-9397-08002B2CF9AE}" pid="54" name="RelatedLink4">
    <vt:lpwstr/>
  </property>
  <property fmtid="{D5CDD505-2E9C-101B-9397-08002B2CF9AE}" pid="55" name="RelatedLink9">
    <vt:lpwstr/>
  </property>
  <property fmtid="{D5CDD505-2E9C-101B-9397-08002B2CF9AE}" pid="56" name="Unit_Lookup2">
    <vt:lpwstr/>
  </property>
  <property fmtid="{D5CDD505-2E9C-101B-9397-08002B2CF9AE}" pid="57" name="Service">
    <vt:lpwstr/>
  </property>
  <property fmtid="{D5CDD505-2E9C-101B-9397-08002B2CF9AE}" pid="58" name="ContentFeatured1">
    <vt:lpwstr/>
  </property>
  <property fmtid="{D5CDD505-2E9C-101B-9397-08002B2CF9AE}" pid="59" name="Photo3">
    <vt:lpwstr/>
  </property>
  <property fmtid="{D5CDD505-2E9C-101B-9397-08002B2CF9AE}" pid="60" name="RedirectURL">
    <vt:lpwstr/>
  </property>
  <property fmtid="{D5CDD505-2E9C-101B-9397-08002B2CF9AE}" pid="61" name="StoryPromotionHomePage">
    <vt:lpwstr/>
  </property>
  <property fmtid="{D5CDD505-2E9C-101B-9397-08002B2CF9AE}" pid="62" name="StoryPromotionUnitLevel1">
    <vt:lpwstr/>
  </property>
  <property fmtid="{D5CDD505-2E9C-101B-9397-08002B2CF9AE}" pid="63" name="display_urn:schemas-microsoft-com:office:office#Author">
    <vt:lpwstr>System Account</vt:lpwstr>
  </property>
  <property fmtid="{D5CDD505-2E9C-101B-9397-08002B2CF9AE}" pid="64" name="AdminTaskAction">
    <vt:lpwstr/>
  </property>
  <property fmtid="{D5CDD505-2E9C-101B-9397-08002B2CF9AE}" pid="65" name="AdminTaskOrder">
    <vt:lpwstr/>
  </property>
  <property fmtid="{D5CDD505-2E9C-101B-9397-08002B2CF9AE}" pid="66" name="StartDate">
    <vt:lpwstr/>
  </property>
  <property fmtid="{D5CDD505-2E9C-101B-9397-08002B2CF9AE}" pid="67" name="Unit">
    <vt:lpwstr/>
  </property>
  <property fmtid="{D5CDD505-2E9C-101B-9397-08002B2CF9AE}" pid="68" name="Tags">
    <vt:lpwstr/>
  </property>
  <property fmtid="{D5CDD505-2E9C-101B-9397-08002B2CF9AE}" pid="69" name="AdminTaskDescription">
    <vt:lpwstr/>
  </property>
  <property fmtid="{D5CDD505-2E9C-101B-9397-08002B2CF9AE}" pid="70" name="PublishingPageLayout">
    <vt:lpwstr/>
  </property>
  <property fmtid="{D5CDD505-2E9C-101B-9397-08002B2CF9AE}" pid="71" name="RelatedLink7">
    <vt:lpwstr/>
  </property>
  <property fmtid="{D5CDD505-2E9C-101B-9397-08002B2CF9AE}" pid="72" name="PublishingPageContent">
    <vt:lpwstr/>
  </property>
  <property fmtid="{D5CDD505-2E9C-101B-9397-08002B2CF9AE}" pid="73" name="StoryDate">
    <vt:lpwstr/>
  </property>
  <property fmtid="{D5CDD505-2E9C-101B-9397-08002B2CF9AE}" pid="74" name="POCPhoneNumber">
    <vt:lpwstr/>
  </property>
  <property fmtid="{D5CDD505-2E9C-101B-9397-08002B2CF9AE}" pid="75" name="StoryPromotionUnitLevel4">
    <vt:lpwstr/>
  </property>
  <property fmtid="{D5CDD505-2E9C-101B-9397-08002B2CF9AE}" pid="76" name="Photo11">
    <vt:lpwstr/>
  </property>
  <property fmtid="{D5CDD505-2E9C-101B-9397-08002B2CF9AE}" pid="77" name="POC Email">
    <vt:lpwstr/>
  </property>
  <property fmtid="{D5CDD505-2E9C-101B-9397-08002B2CF9AE}" pid="78" name="PercentComplete">
    <vt:lpwstr/>
  </property>
  <property fmtid="{D5CDD505-2E9C-101B-9397-08002B2CF9AE}" pid="79" name="PageContentText">
    <vt:lpwstr/>
  </property>
  <property fmtid="{D5CDD505-2E9C-101B-9397-08002B2CF9AE}" pid="80" name="POCAddress">
    <vt:lpwstr/>
  </property>
</Properties>
</file>